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87" w:rsidRDefault="00996087">
      <w:pPr>
        <w:pStyle w:val="BodyText"/>
        <w:ind w:left="295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65667" cy="90525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667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387" w:rsidRDefault="00996087">
      <w:pPr>
        <w:pStyle w:val="Title"/>
      </w:pPr>
      <w:r>
        <w:rPr>
          <w:w w:val="65"/>
        </w:rPr>
        <w:t>Job</w:t>
      </w:r>
      <w:r>
        <w:rPr>
          <w:spacing w:val="29"/>
          <w:w w:val="65"/>
        </w:rPr>
        <w:t xml:space="preserve"> </w:t>
      </w:r>
      <w:r>
        <w:rPr>
          <w:w w:val="65"/>
        </w:rPr>
        <w:t>Announcement</w:t>
      </w:r>
    </w:p>
    <w:p w:rsidR="00634387" w:rsidRDefault="00AA7BB3">
      <w:pPr>
        <w:spacing w:before="199"/>
        <w:ind w:left="2988" w:right="2987"/>
        <w:jc w:val="center"/>
        <w:rPr>
          <w:rFonts w:ascii="Tahoma"/>
          <w:b/>
          <w:sz w:val="28"/>
        </w:rPr>
      </w:pPr>
      <w:r>
        <w:rPr>
          <w:rFonts w:ascii="Tahoma"/>
          <w:b/>
          <w:w w:val="65"/>
          <w:sz w:val="28"/>
        </w:rPr>
        <w:t>Stakeholder</w:t>
      </w:r>
      <w:r>
        <w:rPr>
          <w:rFonts w:ascii="Tahoma"/>
          <w:b/>
          <w:w w:val="65"/>
          <w:sz w:val="28"/>
        </w:rPr>
        <w:t>’</w:t>
      </w:r>
      <w:r>
        <w:rPr>
          <w:rFonts w:ascii="Tahoma"/>
          <w:b/>
          <w:w w:val="65"/>
          <w:sz w:val="28"/>
        </w:rPr>
        <w:t>s Engagement and Policy Expert</w:t>
      </w:r>
      <w:r w:rsidR="0049398D">
        <w:rPr>
          <w:rFonts w:ascii="Tahoma"/>
          <w:b/>
          <w:w w:val="65"/>
          <w:sz w:val="28"/>
        </w:rPr>
        <w:t xml:space="preserve"> on Employment issues</w:t>
      </w:r>
    </w:p>
    <w:p w:rsidR="00634387" w:rsidRDefault="00996087">
      <w:pPr>
        <w:pStyle w:val="BodyText"/>
        <w:spacing w:before="277" w:line="242" w:lineRule="auto"/>
        <w:ind w:left="120" w:right="121"/>
        <w:jc w:val="both"/>
      </w:pPr>
      <w:r>
        <w:t>Co-PLAN is a non-profit organization that has contributed to sustainable development</w:t>
      </w:r>
      <w:r>
        <w:rPr>
          <w:spacing w:val="-57"/>
        </w:rPr>
        <w:t xml:space="preserve"> </w:t>
      </w:r>
      <w:r>
        <w:t>by enabling good urban and regional governance, tackling key environmental issues,</w:t>
      </w:r>
      <w:r>
        <w:rPr>
          <w:spacing w:val="1"/>
        </w:rPr>
        <w:t xml:space="preserve"> </w:t>
      </w:r>
      <w:r>
        <w:t>developing civil society, impacting policies, and promoting community participation</w:t>
      </w:r>
      <w:r>
        <w:rPr>
          <w:spacing w:val="1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1995.</w:t>
      </w:r>
    </w:p>
    <w:p w:rsidR="00634387" w:rsidRDefault="00634387">
      <w:pPr>
        <w:pStyle w:val="BodyText"/>
        <w:spacing w:before="8"/>
        <w:ind w:left="0"/>
      </w:pPr>
    </w:p>
    <w:p w:rsidR="00634387" w:rsidRDefault="004A6810">
      <w:pPr>
        <w:pStyle w:val="BodyText"/>
        <w:spacing w:line="242" w:lineRule="auto"/>
        <w:ind w:left="120" w:right="119"/>
        <w:jc w:val="both"/>
        <w:rPr>
          <w:rFonts w:eastAsia="Calibri"/>
          <w:lang w:val="en-GB"/>
        </w:rPr>
      </w:pPr>
      <w:r>
        <w:t xml:space="preserve">For the last 3 years Co-PLAN, has been engaged in pushing forward a potential reform on seasonal worker’s issues in Albania, through </w:t>
      </w:r>
      <w:r w:rsidRPr="00657ACF">
        <w:rPr>
          <w:rFonts w:eastAsia="Calibri"/>
          <w:lang w:val="en-GB"/>
        </w:rPr>
        <w:t xml:space="preserve">“Better employment conditions for Seasonal Workers in Albania”, a project financed by the </w:t>
      </w:r>
      <w:r w:rsidRPr="00686E5B">
        <w:rPr>
          <w:rFonts w:eastAsia="Calibri"/>
          <w:lang w:val="en-GB"/>
        </w:rPr>
        <w:t>German Federal Ministry for Economic Co</w:t>
      </w:r>
      <w:r w:rsidRPr="00657ACF">
        <w:rPr>
          <w:rFonts w:eastAsia="Calibri"/>
          <w:lang w:val="en-GB"/>
        </w:rPr>
        <w:t xml:space="preserve">operation and Development (BMZ), through </w:t>
      </w:r>
      <w:r w:rsidRPr="00686E5B">
        <w:rPr>
          <w:rFonts w:eastAsia="Calibri"/>
          <w:lang w:val="en-GB"/>
        </w:rPr>
        <w:t>the</w:t>
      </w:r>
      <w:r w:rsidRPr="00657ACF">
        <w:rPr>
          <w:rFonts w:eastAsia="Calibri"/>
          <w:lang w:val="en-GB"/>
        </w:rPr>
        <w:t xml:space="preserve"> GIZ programme</w:t>
      </w:r>
      <w:r w:rsidRPr="00686E5B">
        <w:rPr>
          <w:rFonts w:eastAsia="Calibri"/>
          <w:lang w:val="en-GB"/>
        </w:rPr>
        <w:t xml:space="preserve"> </w:t>
      </w:r>
      <w:r w:rsidRPr="00657ACF">
        <w:rPr>
          <w:rFonts w:eastAsia="Calibri"/>
          <w:lang w:val="en-GB"/>
        </w:rPr>
        <w:t>“</w:t>
      </w:r>
      <w:r w:rsidRPr="00686E5B">
        <w:rPr>
          <w:rFonts w:eastAsia="Calibri"/>
          <w:lang w:val="en-GB"/>
        </w:rPr>
        <w:t>Open Regional Fund for South East Europe – Modernization of Municipal Services</w:t>
      </w:r>
      <w:r w:rsidRPr="00657ACF">
        <w:rPr>
          <w:rFonts w:eastAsia="Calibri"/>
          <w:lang w:val="en-GB"/>
        </w:rPr>
        <w:t>”</w:t>
      </w:r>
      <w:r>
        <w:rPr>
          <w:rFonts w:eastAsia="Calibri"/>
          <w:lang w:val="en-GB"/>
        </w:rPr>
        <w:t>.</w:t>
      </w:r>
    </w:p>
    <w:p w:rsidR="004A6810" w:rsidRDefault="004A6810">
      <w:pPr>
        <w:pStyle w:val="BodyText"/>
        <w:spacing w:line="242" w:lineRule="auto"/>
        <w:ind w:left="120" w:right="119"/>
        <w:jc w:val="both"/>
      </w:pPr>
    </w:p>
    <w:p w:rsidR="004A6810" w:rsidRPr="004A6810" w:rsidRDefault="004A6810" w:rsidP="004A6810">
      <w:pPr>
        <w:pStyle w:val="BodyText"/>
        <w:spacing w:line="242" w:lineRule="auto"/>
        <w:ind w:left="120" w:right="119"/>
        <w:jc w:val="both"/>
        <w:rPr>
          <w:rFonts w:eastAsia="Calibri"/>
          <w:b/>
          <w:i/>
          <w:lang w:val="en-GB"/>
        </w:rPr>
      </w:pPr>
      <w:r w:rsidRPr="004A6810">
        <w:rPr>
          <w:rFonts w:eastAsia="Calibri"/>
          <w:b/>
          <w:i/>
          <w:lang w:val="en-GB"/>
        </w:rPr>
        <w:t>The overall objective of the project is to increase seasonal worker’s engagement in the labour market in Albania and provide them with better employment opportunities through an electronic registration system.</w:t>
      </w:r>
    </w:p>
    <w:p w:rsidR="004A6810" w:rsidRDefault="004A6810" w:rsidP="004A6810">
      <w:pPr>
        <w:pStyle w:val="BodyText"/>
        <w:spacing w:line="242" w:lineRule="auto"/>
        <w:ind w:left="120" w:right="119"/>
        <w:jc w:val="both"/>
        <w:rPr>
          <w:rFonts w:eastAsia="Calibri"/>
          <w:lang w:val="en-GB"/>
        </w:rPr>
      </w:pPr>
    </w:p>
    <w:p w:rsidR="004A6810" w:rsidRPr="00657ACF" w:rsidRDefault="004A6810" w:rsidP="004A6810">
      <w:pPr>
        <w:pStyle w:val="BodyText"/>
        <w:spacing w:line="242" w:lineRule="auto"/>
        <w:ind w:left="120" w:right="119"/>
        <w:jc w:val="both"/>
        <w:rPr>
          <w:rFonts w:eastAsia="Calibri"/>
          <w:lang w:val="en-GB"/>
        </w:rPr>
      </w:pPr>
      <w:r w:rsidRPr="00657ACF">
        <w:rPr>
          <w:rFonts w:eastAsia="Calibri"/>
          <w:lang w:val="en-GB"/>
        </w:rPr>
        <w:t>In this context the project focuses in two main pillars:</w:t>
      </w:r>
    </w:p>
    <w:p w:rsidR="004A6810" w:rsidRPr="00657ACF" w:rsidRDefault="004A6810" w:rsidP="004A6810">
      <w:pPr>
        <w:pStyle w:val="BodyText"/>
        <w:numPr>
          <w:ilvl w:val="0"/>
          <w:numId w:val="9"/>
        </w:numPr>
        <w:spacing w:line="242" w:lineRule="auto"/>
        <w:ind w:right="119"/>
        <w:jc w:val="both"/>
        <w:rPr>
          <w:rFonts w:eastAsia="Calibri"/>
          <w:lang w:val="en-GB"/>
        </w:rPr>
      </w:pPr>
      <w:r w:rsidRPr="00657ACF">
        <w:rPr>
          <w:rFonts w:eastAsia="Calibri"/>
          <w:lang w:val="en-GB"/>
        </w:rPr>
        <w:t xml:space="preserve">Facilitate and coordinate the processes of the Country Working Group in order to improve Policy Making and the Legal framework related to </w:t>
      </w:r>
      <w:r w:rsidR="00AA7BB3" w:rsidRPr="00657ACF">
        <w:rPr>
          <w:rFonts w:eastAsia="Calibri"/>
          <w:lang w:val="en-GB"/>
        </w:rPr>
        <w:t>labour</w:t>
      </w:r>
      <w:r w:rsidRPr="00657ACF">
        <w:rPr>
          <w:rFonts w:eastAsia="Calibri"/>
          <w:lang w:val="en-GB"/>
        </w:rPr>
        <w:t xml:space="preserve"> issues and specifically those of seasonal workers in Albania by assessing, revising and giving specific recommendations on the identified regulations; </w:t>
      </w:r>
    </w:p>
    <w:p w:rsidR="004A6810" w:rsidRPr="004A6810" w:rsidRDefault="004A6810" w:rsidP="004A6810">
      <w:pPr>
        <w:pStyle w:val="BodyText"/>
        <w:numPr>
          <w:ilvl w:val="0"/>
          <w:numId w:val="9"/>
        </w:numPr>
        <w:spacing w:line="242" w:lineRule="auto"/>
        <w:ind w:right="119"/>
        <w:jc w:val="both"/>
        <w:rPr>
          <w:rFonts w:eastAsia="Calibri"/>
          <w:lang w:val="en-GB"/>
        </w:rPr>
      </w:pPr>
      <w:r w:rsidRPr="00657ACF">
        <w:rPr>
          <w:rFonts w:eastAsia="Calibri"/>
          <w:lang w:val="en-GB"/>
        </w:rPr>
        <w:t>Asses, Improve and adapt the existing e-registration system in Albania for seasonal workers related issues and requirements, through development of software’s solutions (based on specifications) for the e-registration platform.</w:t>
      </w:r>
    </w:p>
    <w:p w:rsidR="00634387" w:rsidRDefault="00634387" w:rsidP="004A6810">
      <w:pPr>
        <w:pStyle w:val="BodyText"/>
        <w:spacing w:line="242" w:lineRule="auto"/>
        <w:ind w:left="120" w:right="119"/>
        <w:jc w:val="both"/>
        <w:rPr>
          <w:rFonts w:eastAsia="Calibri"/>
          <w:lang w:val="en-GB"/>
        </w:rPr>
      </w:pPr>
    </w:p>
    <w:p w:rsidR="00AA7BB3" w:rsidRPr="00AA7BB3" w:rsidRDefault="0060180A" w:rsidP="00AA7BB3">
      <w:pPr>
        <w:pStyle w:val="BodyText"/>
        <w:spacing w:line="242" w:lineRule="auto"/>
        <w:ind w:left="120" w:right="119"/>
        <w:jc w:val="both"/>
        <w:rPr>
          <w:rFonts w:eastAsia="Calibri"/>
          <w:lang w:val="en-GB"/>
        </w:rPr>
      </w:pPr>
      <w:r>
        <w:rPr>
          <w:rFonts w:eastAsia="Calibri"/>
          <w:lang w:val="en-GB"/>
        </w:rPr>
        <w:t>In</w:t>
      </w:r>
      <w:r w:rsidR="00AA7BB3">
        <w:rPr>
          <w:rFonts w:eastAsia="Calibri"/>
          <w:lang w:val="en-GB"/>
        </w:rPr>
        <w:t xml:space="preserve"> this context, development</w:t>
      </w:r>
      <w:r w:rsidR="00AA7BB3" w:rsidRPr="00AA7BB3">
        <w:rPr>
          <w:rFonts w:eastAsia="Calibri"/>
          <w:lang w:val="en-GB"/>
        </w:rPr>
        <w:t xml:space="preserve"> and implementation of new employment models requires changes in the regulatory framework and related administrative processes as well as a strong stakeholder’s engagement.</w:t>
      </w:r>
      <w:r w:rsidR="00AA7BB3">
        <w:rPr>
          <w:rFonts w:eastAsia="Calibri"/>
          <w:lang w:val="en-GB"/>
        </w:rPr>
        <w:t xml:space="preserve"> For this reason, </w:t>
      </w:r>
      <w:r w:rsidR="00AA7BB3" w:rsidRPr="00AA7BB3">
        <w:rPr>
          <w:rFonts w:eastAsia="Calibri"/>
          <w:lang w:val="en-GB"/>
        </w:rPr>
        <w:t>drafting a policy paper on seasonal worker’s approach to the labour market is to provide targeted insight on related (policy) issues to seasonal/temporary work, especially under the perspective of different stakeholder’s views and concerns</w:t>
      </w:r>
      <w:r w:rsidR="00AA7BB3">
        <w:rPr>
          <w:rFonts w:eastAsia="Calibri"/>
          <w:lang w:val="en-GB"/>
        </w:rPr>
        <w:t>, is more than necessary</w:t>
      </w:r>
      <w:r w:rsidR="00AA7BB3" w:rsidRPr="00AA7BB3">
        <w:rPr>
          <w:rFonts w:eastAsia="Calibri"/>
          <w:lang w:val="en-GB"/>
        </w:rPr>
        <w:t xml:space="preserve">. </w:t>
      </w:r>
    </w:p>
    <w:p w:rsidR="00AA7BB3" w:rsidRDefault="00AA7BB3" w:rsidP="004A6810">
      <w:pPr>
        <w:pStyle w:val="BodyText"/>
        <w:spacing w:line="242" w:lineRule="auto"/>
        <w:ind w:left="120" w:right="119"/>
        <w:jc w:val="both"/>
        <w:rPr>
          <w:rFonts w:eastAsia="Calibri"/>
          <w:lang w:val="en-GB"/>
        </w:rPr>
      </w:pPr>
    </w:p>
    <w:p w:rsidR="004A6810" w:rsidRDefault="00AA7BB3" w:rsidP="004A6810">
      <w:pPr>
        <w:pStyle w:val="BodyText"/>
        <w:spacing w:line="242" w:lineRule="auto"/>
        <w:ind w:left="120" w:right="119"/>
        <w:jc w:val="both"/>
        <w:rPr>
          <w:rFonts w:eastAsia="Calibri"/>
          <w:lang w:val="en-GB"/>
        </w:rPr>
      </w:pPr>
      <w:r>
        <w:rPr>
          <w:rFonts w:eastAsia="Calibri"/>
          <w:lang w:val="en-GB"/>
        </w:rPr>
        <w:t>In this</w:t>
      </w:r>
      <w:r w:rsidR="0060180A">
        <w:rPr>
          <w:rFonts w:eastAsia="Calibri"/>
          <w:lang w:val="en-GB"/>
        </w:rPr>
        <w:t xml:space="preserve"> process, the expertise of a </w:t>
      </w:r>
      <w:r>
        <w:rPr>
          <w:rFonts w:eastAsia="Calibri"/>
          <w:lang w:val="en-GB"/>
        </w:rPr>
        <w:t>stakeholder’s engagement and policy</w:t>
      </w:r>
      <w:r w:rsidR="0060180A">
        <w:rPr>
          <w:rFonts w:eastAsia="Calibri"/>
          <w:lang w:val="en-GB"/>
        </w:rPr>
        <w:t xml:space="preserve"> expert is required, </w:t>
      </w:r>
      <w:r>
        <w:rPr>
          <w:rFonts w:eastAsia="Calibri"/>
          <w:b/>
          <w:lang w:val="en-GB"/>
        </w:rPr>
        <w:t>for a period of up to 15</w:t>
      </w:r>
      <w:r w:rsidR="0060180A" w:rsidRPr="0060180A">
        <w:rPr>
          <w:rFonts w:eastAsia="Calibri"/>
          <w:b/>
          <w:lang w:val="en-GB"/>
        </w:rPr>
        <w:t xml:space="preserve"> working days.</w:t>
      </w:r>
    </w:p>
    <w:p w:rsidR="0060180A" w:rsidRPr="004A6810" w:rsidRDefault="0060180A" w:rsidP="004A6810">
      <w:pPr>
        <w:pStyle w:val="BodyText"/>
        <w:spacing w:line="242" w:lineRule="auto"/>
        <w:ind w:left="120" w:right="119"/>
        <w:jc w:val="both"/>
        <w:rPr>
          <w:rFonts w:eastAsia="Calibri"/>
          <w:lang w:val="en-GB"/>
        </w:rPr>
      </w:pPr>
    </w:p>
    <w:p w:rsidR="00634387" w:rsidRDefault="00996087">
      <w:pPr>
        <w:pStyle w:val="BodyText"/>
        <w:spacing w:line="244" w:lineRule="auto"/>
        <w:ind w:left="120" w:right="113"/>
        <w:jc w:val="both"/>
      </w:pPr>
      <w:r w:rsidRPr="0060180A">
        <w:rPr>
          <w:b/>
          <w:bCs/>
          <w:i/>
          <w:iCs/>
        </w:rPr>
        <w:t>Main Tasks and Responsibilities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comprise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 w:rsidR="004A6810">
        <w:t>on “Better employment conditions for Seasonal Workers in Albania” project, and focus on the following activities and sub-activities</w:t>
      </w:r>
      <w:r>
        <w:t>:</w:t>
      </w:r>
    </w:p>
    <w:p w:rsidR="004A6810" w:rsidRDefault="004A6810">
      <w:pPr>
        <w:pStyle w:val="BodyText"/>
        <w:spacing w:line="244" w:lineRule="auto"/>
        <w:ind w:left="120" w:right="113"/>
        <w:jc w:val="both"/>
      </w:pPr>
    </w:p>
    <w:p w:rsidR="004F157C" w:rsidRDefault="004F157C" w:rsidP="004F157C">
      <w:pPr>
        <w:pStyle w:val="BodyText"/>
        <w:numPr>
          <w:ilvl w:val="0"/>
          <w:numId w:val="3"/>
        </w:numPr>
        <w:jc w:val="both"/>
        <w:rPr>
          <w:sz w:val="22"/>
        </w:rPr>
      </w:pPr>
      <w:r w:rsidRPr="004F157C">
        <w:rPr>
          <w:sz w:val="22"/>
        </w:rPr>
        <w:t xml:space="preserve">Draft Policy paper on Seasonal Worker’s issues in Albania </w:t>
      </w:r>
      <w:r>
        <w:rPr>
          <w:sz w:val="22"/>
        </w:rPr>
        <w:t xml:space="preserve">in the perspective of </w:t>
      </w:r>
      <w:r>
        <w:rPr>
          <w:sz w:val="22"/>
        </w:rPr>
        <w:lastRenderedPageBreak/>
        <w:t>stakeholder’s engagement</w:t>
      </w:r>
    </w:p>
    <w:p w:rsidR="004A6810" w:rsidRDefault="004A6810" w:rsidP="004A6810">
      <w:pPr>
        <w:pStyle w:val="BodyText"/>
        <w:ind w:left="720"/>
        <w:jc w:val="both"/>
        <w:rPr>
          <w:sz w:val="22"/>
        </w:rPr>
      </w:pPr>
    </w:p>
    <w:p w:rsidR="004F157C" w:rsidRDefault="004F157C" w:rsidP="004F157C">
      <w:pPr>
        <w:pStyle w:val="ListParagraph"/>
        <w:numPr>
          <w:ilvl w:val="0"/>
          <w:numId w:val="11"/>
        </w:numPr>
        <w:rPr>
          <w:rFonts w:eastAsia="Calibri"/>
          <w:lang w:val="en-GB"/>
        </w:rPr>
      </w:pPr>
      <w:r w:rsidRPr="004F157C">
        <w:rPr>
          <w:rFonts w:eastAsia="Calibri"/>
          <w:lang w:val="en-GB"/>
        </w:rPr>
        <w:t>Draft a policy paper on the necessity of undertaking a Policy on Seasonal Worker’s in Albania</w:t>
      </w:r>
    </w:p>
    <w:p w:rsidR="004F157C" w:rsidRPr="004F157C" w:rsidRDefault="004F157C" w:rsidP="004F157C">
      <w:pPr>
        <w:pStyle w:val="ListParagraph"/>
        <w:numPr>
          <w:ilvl w:val="0"/>
          <w:numId w:val="11"/>
        </w:numPr>
        <w:rPr>
          <w:rFonts w:eastAsia="Calibri"/>
          <w:lang w:val="en-GB"/>
        </w:rPr>
      </w:pPr>
      <w:r w:rsidRPr="004F157C">
        <w:rPr>
          <w:rFonts w:eastAsia="Calibri"/>
          <w:lang w:val="en-GB"/>
        </w:rPr>
        <w:t>Discuss policy arrangements with relevant institutional stakeholder’s in close collaboration with the project team</w:t>
      </w:r>
    </w:p>
    <w:p w:rsidR="004F157C" w:rsidRPr="004F157C" w:rsidRDefault="004F157C" w:rsidP="004F157C">
      <w:pPr>
        <w:rPr>
          <w:rFonts w:eastAsia="Calibri"/>
          <w:lang w:val="en-GB"/>
        </w:rPr>
      </w:pPr>
    </w:p>
    <w:p w:rsidR="004A6810" w:rsidRPr="004F157C" w:rsidRDefault="004A6810" w:rsidP="004A6810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jc w:val="both"/>
        <w:rPr>
          <w:szCs w:val="24"/>
        </w:rPr>
      </w:pPr>
    </w:p>
    <w:p w:rsidR="004A6810" w:rsidRDefault="004F157C" w:rsidP="004F157C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szCs w:val="24"/>
        </w:rPr>
      </w:pPr>
      <w:r w:rsidRPr="004F157C">
        <w:rPr>
          <w:szCs w:val="24"/>
        </w:rPr>
        <w:t>Discuss Policy views with different stakeholder’s groups (both institutional and non-institutional actors)</w:t>
      </w:r>
    </w:p>
    <w:p w:rsidR="004F157C" w:rsidRPr="004F157C" w:rsidRDefault="004F157C" w:rsidP="004F157C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jc w:val="both"/>
        <w:rPr>
          <w:szCs w:val="24"/>
        </w:rPr>
      </w:pPr>
    </w:p>
    <w:p w:rsidR="004F157C" w:rsidRPr="004F157C" w:rsidRDefault="004F157C" w:rsidP="004F157C">
      <w:pPr>
        <w:pStyle w:val="BodyText"/>
        <w:numPr>
          <w:ilvl w:val="0"/>
          <w:numId w:val="11"/>
        </w:numPr>
        <w:spacing w:line="244" w:lineRule="auto"/>
        <w:ind w:right="113"/>
        <w:jc w:val="both"/>
        <w:rPr>
          <w:rFonts w:eastAsia="Calibri"/>
          <w:sz w:val="22"/>
          <w:szCs w:val="22"/>
          <w:lang w:val="en-GB"/>
        </w:rPr>
      </w:pPr>
      <w:r w:rsidRPr="004F157C">
        <w:rPr>
          <w:rFonts w:eastAsia="Calibri"/>
          <w:sz w:val="22"/>
          <w:szCs w:val="22"/>
          <w:lang w:val="en-GB"/>
        </w:rPr>
        <w:t xml:space="preserve">Organize different focus group discussions and / or interviews with different stakeholder’s in collaboration with the project team </w:t>
      </w:r>
    </w:p>
    <w:p w:rsidR="004F157C" w:rsidRDefault="004F157C" w:rsidP="004F157C">
      <w:pPr>
        <w:pStyle w:val="BodyText"/>
        <w:numPr>
          <w:ilvl w:val="0"/>
          <w:numId w:val="11"/>
        </w:numPr>
        <w:spacing w:line="244" w:lineRule="auto"/>
        <w:ind w:right="113"/>
        <w:jc w:val="both"/>
        <w:rPr>
          <w:rFonts w:eastAsia="Calibri"/>
          <w:sz w:val="22"/>
          <w:szCs w:val="22"/>
          <w:lang w:val="en-GB"/>
        </w:rPr>
      </w:pPr>
      <w:r w:rsidRPr="004F157C">
        <w:rPr>
          <w:rFonts w:eastAsia="Calibri"/>
          <w:sz w:val="22"/>
          <w:szCs w:val="22"/>
          <w:lang w:val="en-GB"/>
        </w:rPr>
        <w:t>Prepare list of recommendations with regards to policy approaches with regard to seasonal worker’s engagement in Albania</w:t>
      </w:r>
    </w:p>
    <w:p w:rsidR="004F157C" w:rsidRPr="004F157C" w:rsidRDefault="004F157C" w:rsidP="004F157C">
      <w:pPr>
        <w:pStyle w:val="BodyText"/>
        <w:spacing w:line="244" w:lineRule="auto"/>
        <w:ind w:left="720" w:right="113"/>
        <w:jc w:val="both"/>
        <w:rPr>
          <w:rFonts w:eastAsia="Calibri"/>
          <w:sz w:val="22"/>
          <w:szCs w:val="22"/>
          <w:lang w:val="en-GB"/>
        </w:rPr>
      </w:pPr>
    </w:p>
    <w:p w:rsidR="0060180A" w:rsidRPr="0060180A" w:rsidRDefault="004F157C" w:rsidP="0060180A">
      <w:pPr>
        <w:pStyle w:val="BodyText"/>
        <w:spacing w:line="244" w:lineRule="auto"/>
        <w:ind w:left="120" w:right="113"/>
        <w:jc w:val="both"/>
      </w:pPr>
      <w:r>
        <w:t xml:space="preserve">Additional tasks and </w:t>
      </w:r>
      <w:r w:rsidR="009F186C">
        <w:t>specific Outputs</w:t>
      </w:r>
    </w:p>
    <w:p w:rsidR="0060180A" w:rsidRDefault="0060180A" w:rsidP="0060180A">
      <w:pPr>
        <w:pStyle w:val="BodyText"/>
        <w:spacing w:line="244" w:lineRule="auto"/>
        <w:ind w:left="120" w:right="113"/>
        <w:jc w:val="both"/>
      </w:pPr>
    </w:p>
    <w:p w:rsidR="0060180A" w:rsidRDefault="0060180A" w:rsidP="0060180A">
      <w:pPr>
        <w:pStyle w:val="BodyText"/>
        <w:numPr>
          <w:ilvl w:val="0"/>
          <w:numId w:val="10"/>
        </w:numPr>
        <w:spacing w:line="244" w:lineRule="auto"/>
        <w:ind w:right="113"/>
        <w:jc w:val="both"/>
      </w:pPr>
      <w:r w:rsidRPr="0060180A">
        <w:t>Liaise closely with relevant institutions in order to contact stakeholders collect relevant information on and draft the analysis with recommendations.</w:t>
      </w:r>
    </w:p>
    <w:p w:rsidR="009F186C" w:rsidRDefault="009F186C" w:rsidP="009F186C">
      <w:pPr>
        <w:pStyle w:val="BodyText"/>
        <w:numPr>
          <w:ilvl w:val="0"/>
          <w:numId w:val="10"/>
        </w:numPr>
        <w:spacing w:line="244" w:lineRule="auto"/>
        <w:ind w:right="113"/>
        <w:jc w:val="both"/>
      </w:pPr>
      <w:r>
        <w:t>Draft Policy paper on the necessity of undertaking a Policy on Seasonal Worker’s in Albania</w:t>
      </w:r>
    </w:p>
    <w:p w:rsidR="009F186C" w:rsidRDefault="009F186C" w:rsidP="009F186C">
      <w:pPr>
        <w:pStyle w:val="BodyText"/>
        <w:numPr>
          <w:ilvl w:val="0"/>
          <w:numId w:val="10"/>
        </w:numPr>
        <w:spacing w:line="244" w:lineRule="auto"/>
        <w:ind w:right="113"/>
        <w:jc w:val="both"/>
      </w:pPr>
      <w:r>
        <w:t xml:space="preserve">Draft Questionnaire’s / Organization of at least 2 Focus Group Discussions with different stakeholder’s </w:t>
      </w:r>
    </w:p>
    <w:p w:rsidR="009F186C" w:rsidRDefault="009F186C" w:rsidP="009F186C">
      <w:pPr>
        <w:pStyle w:val="BodyText"/>
        <w:numPr>
          <w:ilvl w:val="0"/>
          <w:numId w:val="10"/>
        </w:numPr>
        <w:spacing w:line="244" w:lineRule="auto"/>
        <w:ind w:right="113"/>
        <w:jc w:val="both"/>
      </w:pPr>
      <w:r>
        <w:t>List of recommendations with regards to policy approach</w:t>
      </w:r>
    </w:p>
    <w:p w:rsidR="009F186C" w:rsidRPr="0060180A" w:rsidRDefault="009F186C" w:rsidP="009F186C">
      <w:pPr>
        <w:pStyle w:val="BodyText"/>
        <w:spacing w:line="244" w:lineRule="auto"/>
        <w:ind w:left="480" w:right="113"/>
        <w:jc w:val="both"/>
      </w:pPr>
    </w:p>
    <w:p w:rsidR="0060180A" w:rsidRPr="0060180A" w:rsidRDefault="0060180A" w:rsidP="0060180A">
      <w:pPr>
        <w:widowControl/>
        <w:autoSpaceDE/>
        <w:autoSpaceDN/>
        <w:spacing w:before="120" w:after="120"/>
        <w:contextualSpacing/>
        <w:jc w:val="both"/>
        <w:rPr>
          <w:rFonts w:eastAsia="Calibri"/>
          <w:lang w:val="en-GB"/>
        </w:rPr>
      </w:pPr>
    </w:p>
    <w:p w:rsidR="00634387" w:rsidRDefault="00996087">
      <w:pPr>
        <w:pStyle w:val="Heading1"/>
        <w:jc w:val="both"/>
      </w:pPr>
      <w:r>
        <w:t>Qualifications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Skills:</w:t>
      </w:r>
    </w:p>
    <w:p w:rsidR="00634387" w:rsidRDefault="00634387">
      <w:pPr>
        <w:pStyle w:val="BodyText"/>
        <w:spacing w:before="1"/>
        <w:ind w:left="0"/>
        <w:rPr>
          <w:b/>
          <w:i/>
          <w:sz w:val="23"/>
        </w:rPr>
      </w:pPr>
    </w:p>
    <w:p w:rsidR="00634387" w:rsidRDefault="0099608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 w:line="288" w:lineRule="exact"/>
        <w:ind w:hanging="361"/>
        <w:rPr>
          <w:sz w:val="24"/>
        </w:rPr>
      </w:pPr>
      <w:r>
        <w:rPr>
          <w:sz w:val="24"/>
        </w:rPr>
        <w:t>MSc</w:t>
      </w:r>
      <w:r>
        <w:rPr>
          <w:spacing w:val="-2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 w:rsidR="004A6810">
        <w:rPr>
          <w:sz w:val="24"/>
        </w:rPr>
        <w:t>Legal issues</w:t>
      </w:r>
      <w:r>
        <w:rPr>
          <w:sz w:val="24"/>
        </w:rPr>
        <w:t>;</w:t>
      </w:r>
    </w:p>
    <w:p w:rsidR="00634387" w:rsidRDefault="0099608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42" w:lineRule="auto"/>
        <w:ind w:right="115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minimum</w:t>
      </w:r>
      <w:r>
        <w:rPr>
          <w:spacing w:val="-12"/>
          <w:sz w:val="24"/>
        </w:rPr>
        <w:t xml:space="preserve"> </w:t>
      </w:r>
      <w:r w:rsidR="004A6810">
        <w:rPr>
          <w:b/>
          <w:sz w:val="24"/>
        </w:rPr>
        <w:t>5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proven</w:t>
      </w:r>
      <w:r>
        <w:rPr>
          <w:spacing w:val="-1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1"/>
          <w:sz w:val="24"/>
        </w:rPr>
        <w:t xml:space="preserve"> </w:t>
      </w:r>
      <w:r w:rsidR="004F157C">
        <w:rPr>
          <w:spacing w:val="-11"/>
          <w:sz w:val="24"/>
        </w:rPr>
        <w:t>in contribution to policy making and stakeholder’s engagement.</w:t>
      </w:r>
    </w:p>
    <w:p w:rsidR="00634387" w:rsidRDefault="0099608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71" w:lineRule="exact"/>
        <w:ind w:hanging="361"/>
        <w:rPr>
          <w:sz w:val="24"/>
        </w:rPr>
      </w:pPr>
      <w:r>
        <w:rPr>
          <w:sz w:val="24"/>
        </w:rPr>
        <w:t>Fluent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Albanian;</w:t>
      </w:r>
    </w:p>
    <w:p w:rsidR="00634387" w:rsidRDefault="0099608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80" w:lineRule="exact"/>
        <w:ind w:hanging="361"/>
        <w:rPr>
          <w:sz w:val="24"/>
        </w:rPr>
      </w:pPr>
      <w:r>
        <w:rPr>
          <w:sz w:val="24"/>
        </w:rPr>
        <w:t>Good</w:t>
      </w:r>
      <w:r>
        <w:rPr>
          <w:spacing w:val="-8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facilitation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 w:rsidR="004A6810">
        <w:rPr>
          <w:sz w:val="24"/>
        </w:rPr>
        <w:t>data gathering</w:t>
      </w:r>
      <w:r>
        <w:rPr>
          <w:sz w:val="24"/>
        </w:rPr>
        <w:t>;</w:t>
      </w:r>
    </w:p>
    <w:p w:rsidR="00634387" w:rsidRDefault="0099608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86" w:lineRule="exact"/>
        <w:ind w:hanging="361"/>
        <w:rPr>
          <w:sz w:val="24"/>
        </w:rPr>
      </w:pPr>
      <w:r>
        <w:rPr>
          <w:sz w:val="24"/>
        </w:rPr>
        <w:t>Excellent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competences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package</w:t>
      </w:r>
      <w:r w:rsidR="004A6810">
        <w:rPr>
          <w:sz w:val="24"/>
        </w:rPr>
        <w:t xml:space="preserve"> (MS Word &amp; MS </w:t>
      </w:r>
      <w:r w:rsidR="004D3972">
        <w:rPr>
          <w:sz w:val="24"/>
        </w:rPr>
        <w:t>PowerPoint</w:t>
      </w:r>
      <w:r w:rsidR="004A6810">
        <w:rPr>
          <w:sz w:val="24"/>
        </w:rPr>
        <w:t>)</w:t>
      </w:r>
    </w:p>
    <w:p w:rsidR="00634387" w:rsidRDefault="00634387">
      <w:pPr>
        <w:pStyle w:val="BodyText"/>
        <w:ind w:left="2959"/>
        <w:rPr>
          <w:sz w:val="20"/>
        </w:rPr>
      </w:pPr>
    </w:p>
    <w:p w:rsidR="00634387" w:rsidRDefault="00996087">
      <w:pPr>
        <w:pStyle w:val="Heading1"/>
      </w:pPr>
      <w:r>
        <w:t>Application</w:t>
      </w:r>
      <w:r>
        <w:rPr>
          <w:spacing w:val="-2"/>
        </w:rPr>
        <w:t xml:space="preserve"> </w:t>
      </w:r>
      <w:r>
        <w:t>procedure</w:t>
      </w:r>
    </w:p>
    <w:p w:rsidR="0060180A" w:rsidRDefault="0060180A">
      <w:pPr>
        <w:pStyle w:val="Heading1"/>
      </w:pPr>
    </w:p>
    <w:p w:rsidR="00634387" w:rsidRDefault="00996087">
      <w:pPr>
        <w:pStyle w:val="BodyText"/>
        <w:spacing w:before="3"/>
        <w:ind w:left="120"/>
      </w:pP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position please</w:t>
      </w:r>
      <w:r>
        <w:rPr>
          <w:spacing w:val="-2"/>
        </w:rPr>
        <w:t xml:space="preserve"> </w:t>
      </w:r>
      <w:r>
        <w:t>send the following:</w:t>
      </w:r>
    </w:p>
    <w:p w:rsidR="00634387" w:rsidRDefault="009960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"/>
        <w:ind w:left="840" w:hanging="361"/>
        <w:rPr>
          <w:sz w:val="24"/>
        </w:rPr>
      </w:pPr>
      <w:r>
        <w:rPr>
          <w:sz w:val="24"/>
        </w:rPr>
        <w:t>CV</w:t>
      </w:r>
      <w:r>
        <w:rPr>
          <w:spacing w:val="-2"/>
          <w:sz w:val="24"/>
        </w:rPr>
        <w:t xml:space="preserve"> </w:t>
      </w:r>
      <w:r>
        <w:rPr>
          <w:sz w:val="24"/>
        </w:rPr>
        <w:t>(euro-pass);</w:t>
      </w:r>
    </w:p>
    <w:p w:rsidR="0060180A" w:rsidRDefault="00996087" w:rsidP="0060180A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80" w:lineRule="exact"/>
        <w:ind w:hanging="361"/>
        <w:rPr>
          <w:sz w:val="24"/>
        </w:rPr>
      </w:pPr>
      <w:r>
        <w:rPr>
          <w:sz w:val="24"/>
        </w:rPr>
        <w:t xml:space="preserve">Your </w:t>
      </w:r>
      <w:r w:rsidR="0060180A">
        <w:rPr>
          <w:sz w:val="24"/>
        </w:rPr>
        <w:t>financial offer as the expert fee / working day for the assignment</w:t>
      </w:r>
    </w:p>
    <w:p w:rsidR="0060180A" w:rsidRDefault="0060180A" w:rsidP="0060180A">
      <w:pPr>
        <w:tabs>
          <w:tab w:val="left" w:pos="840"/>
          <w:tab w:val="left" w:pos="841"/>
        </w:tabs>
        <w:spacing w:before="5" w:line="487" w:lineRule="auto"/>
        <w:ind w:right="1071"/>
        <w:rPr>
          <w:spacing w:val="-57"/>
          <w:sz w:val="24"/>
        </w:rPr>
      </w:pPr>
    </w:p>
    <w:p w:rsidR="00634387" w:rsidRPr="0060180A" w:rsidRDefault="00996087" w:rsidP="0060180A">
      <w:pPr>
        <w:tabs>
          <w:tab w:val="left" w:pos="840"/>
          <w:tab w:val="left" w:pos="841"/>
        </w:tabs>
        <w:spacing w:before="5" w:line="487" w:lineRule="auto"/>
        <w:ind w:right="1071"/>
        <w:rPr>
          <w:sz w:val="24"/>
        </w:rPr>
      </w:pPr>
      <w:r w:rsidRPr="0060180A">
        <w:rPr>
          <w:spacing w:val="-57"/>
          <w:sz w:val="24"/>
        </w:rPr>
        <w:t xml:space="preserve"> </w:t>
      </w:r>
      <w:r w:rsidRPr="0060180A">
        <w:rPr>
          <w:sz w:val="24"/>
        </w:rPr>
        <w:t>Applications</w:t>
      </w:r>
      <w:r w:rsidRPr="0060180A">
        <w:rPr>
          <w:spacing w:val="-1"/>
          <w:sz w:val="24"/>
        </w:rPr>
        <w:t xml:space="preserve"> </w:t>
      </w:r>
      <w:r w:rsidRPr="0060180A">
        <w:rPr>
          <w:sz w:val="24"/>
        </w:rPr>
        <w:t>are accepted</w:t>
      </w:r>
      <w:r w:rsidRPr="0060180A">
        <w:rPr>
          <w:spacing w:val="1"/>
          <w:sz w:val="24"/>
        </w:rPr>
        <w:t xml:space="preserve"> </w:t>
      </w:r>
      <w:r w:rsidRPr="0060180A">
        <w:rPr>
          <w:sz w:val="24"/>
        </w:rPr>
        <w:t>until July</w:t>
      </w:r>
      <w:r w:rsidRPr="0060180A">
        <w:rPr>
          <w:sz w:val="24"/>
          <w:u w:val="thick"/>
        </w:rPr>
        <w:t xml:space="preserve"> </w:t>
      </w:r>
      <w:r w:rsidR="002D76B1">
        <w:rPr>
          <w:b/>
          <w:sz w:val="24"/>
          <w:u w:val="thick"/>
        </w:rPr>
        <w:t>25th</w:t>
      </w:r>
      <w:bookmarkStart w:id="0" w:name="_GoBack"/>
      <w:bookmarkEnd w:id="0"/>
      <w:r w:rsidRPr="0060180A">
        <w:rPr>
          <w:b/>
          <w:spacing w:val="-1"/>
          <w:sz w:val="24"/>
          <w:u w:val="thick"/>
        </w:rPr>
        <w:t xml:space="preserve"> </w:t>
      </w:r>
      <w:r w:rsidRPr="0060180A">
        <w:rPr>
          <w:b/>
          <w:sz w:val="24"/>
          <w:u w:val="thick"/>
        </w:rPr>
        <w:t>2022, 17:00h</w:t>
      </w:r>
      <w:r w:rsidRPr="0060180A">
        <w:rPr>
          <w:sz w:val="24"/>
        </w:rPr>
        <w:t>.</w:t>
      </w:r>
    </w:p>
    <w:p w:rsidR="00634387" w:rsidRDefault="00996087">
      <w:pPr>
        <w:pStyle w:val="BodyText"/>
        <w:spacing w:line="244" w:lineRule="auto"/>
        <w:ind w:left="120" w:right="117"/>
        <w:jc w:val="both"/>
      </w:pPr>
      <w:r>
        <w:t>Co-PLAN, Institute for Habitat Development is an equal rights and opportunities</w:t>
      </w:r>
      <w:r>
        <w:rPr>
          <w:spacing w:val="1"/>
        </w:rPr>
        <w:t xml:space="preserve"> </w:t>
      </w:r>
      <w:r>
        <w:t>employer. Short-listed candidates will be contacted for the 2</w:t>
      </w:r>
      <w:r>
        <w:rPr>
          <w:vertAlign w:val="superscript"/>
        </w:rPr>
        <w:t>nd</w:t>
      </w:r>
      <w:r>
        <w:t xml:space="preserve"> stage of the selection</w:t>
      </w:r>
      <w:r>
        <w:rPr>
          <w:spacing w:val="1"/>
        </w:rPr>
        <w:t xml:space="preserve"> </w:t>
      </w:r>
      <w:r>
        <w:t>process.</w:t>
      </w:r>
    </w:p>
    <w:p w:rsidR="00634387" w:rsidRDefault="00634387">
      <w:pPr>
        <w:pStyle w:val="BodyText"/>
        <w:spacing w:before="10"/>
        <w:ind w:left="0"/>
        <w:rPr>
          <w:sz w:val="23"/>
        </w:rPr>
      </w:pPr>
    </w:p>
    <w:p w:rsidR="00634387" w:rsidRDefault="00996087">
      <w:pPr>
        <w:pStyle w:val="BodyText"/>
        <w:spacing w:before="1"/>
        <w:ind w:left="120"/>
        <w:jc w:val="both"/>
      </w:pPr>
      <w:r>
        <w:t>All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sent</w:t>
      </w:r>
      <w:r>
        <w:rPr>
          <w:spacing w:val="-1"/>
        </w:rPr>
        <w:t xml:space="preserve"> </w:t>
      </w:r>
      <w:r>
        <w:t>to:</w:t>
      </w:r>
      <w:r>
        <w:rPr>
          <w:spacing w:val="2"/>
        </w:rPr>
        <w:t xml:space="preserve"> </w:t>
      </w:r>
      <w:hyperlink r:id="rId8" w:history="1">
        <w:r w:rsidR="004D3972" w:rsidRPr="00C07106">
          <w:rPr>
            <w:rStyle w:val="Hyperlink"/>
            <w:u w:color="0000FF"/>
          </w:rPr>
          <w:t>fiona_imami@co-plan.org</w:t>
        </w:r>
      </w:hyperlink>
      <w:r w:rsidR="004F157C">
        <w:rPr>
          <w:color w:val="0000FF"/>
        </w:rPr>
        <w:t xml:space="preserve"> </w:t>
      </w:r>
      <w:r w:rsidR="004F157C" w:rsidRPr="004F157C">
        <w:t>and/or</w:t>
      </w:r>
      <w:r w:rsidR="004F157C">
        <w:rPr>
          <w:color w:val="0000FF"/>
        </w:rPr>
        <w:t xml:space="preserve"> co-plan@co-plan.org</w:t>
      </w:r>
    </w:p>
    <w:sectPr w:rsidR="00634387">
      <w:footerReference w:type="default" r:id="rId9"/>
      <w:pgSz w:w="11910" w:h="16840"/>
      <w:pgMar w:top="700" w:right="1680" w:bottom="1660" w:left="1680" w:header="0" w:footer="1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47" w:rsidRDefault="00155947">
      <w:r>
        <w:separator/>
      </w:r>
    </w:p>
  </w:endnote>
  <w:endnote w:type="continuationSeparator" w:id="0">
    <w:p w:rsidR="00155947" w:rsidRDefault="0015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87" w:rsidRDefault="00996087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46880" behindDoc="1" locked="0" layoutInCell="1" allowOverlap="1">
          <wp:simplePos x="0" y="0"/>
          <wp:positionH relativeFrom="page">
            <wp:posOffset>1652036</wp:posOffset>
          </wp:positionH>
          <wp:positionV relativeFrom="page">
            <wp:posOffset>9629061</wp:posOffset>
          </wp:positionV>
          <wp:extent cx="4283697" cy="4406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83697" cy="440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47" w:rsidRDefault="00155947">
      <w:r>
        <w:separator/>
      </w:r>
    </w:p>
  </w:footnote>
  <w:footnote w:type="continuationSeparator" w:id="0">
    <w:p w:rsidR="00155947" w:rsidRDefault="0015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A67"/>
    <w:multiLevelType w:val="hybridMultilevel"/>
    <w:tmpl w:val="EE68BC6A"/>
    <w:lvl w:ilvl="0" w:tplc="3C7014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B20B3"/>
    <w:multiLevelType w:val="hybridMultilevel"/>
    <w:tmpl w:val="33465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4F67"/>
    <w:multiLevelType w:val="hybridMultilevel"/>
    <w:tmpl w:val="B254C8D4"/>
    <w:lvl w:ilvl="0" w:tplc="F6166DD6">
      <w:numFmt w:val="bullet"/>
      <w:lvlText w:val=""/>
      <w:lvlJc w:val="left"/>
      <w:pPr>
        <w:ind w:left="1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8C6A362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699261E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598CC01A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4" w:tplc="2A5C9680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5" w:tplc="37CABD18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6" w:tplc="B300A57E"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7" w:tplc="839C9F1C">
      <w:numFmt w:val="bullet"/>
      <w:lvlText w:val="•"/>
      <w:lvlJc w:val="left"/>
      <w:pPr>
        <w:ind w:left="6018" w:hanging="360"/>
      </w:pPr>
      <w:rPr>
        <w:rFonts w:hint="default"/>
        <w:lang w:val="en-US" w:eastAsia="en-US" w:bidi="ar-SA"/>
      </w:rPr>
    </w:lvl>
    <w:lvl w:ilvl="8" w:tplc="858E03D8">
      <w:numFmt w:val="bullet"/>
      <w:lvlText w:val="•"/>
      <w:lvlJc w:val="left"/>
      <w:pPr>
        <w:ind w:left="686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206E88"/>
    <w:multiLevelType w:val="hybridMultilevel"/>
    <w:tmpl w:val="9A2E8608"/>
    <w:lvl w:ilvl="0" w:tplc="743A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95446"/>
    <w:multiLevelType w:val="hybridMultilevel"/>
    <w:tmpl w:val="FDE868D0"/>
    <w:lvl w:ilvl="0" w:tplc="D2827CC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F421699"/>
    <w:multiLevelType w:val="hybridMultilevel"/>
    <w:tmpl w:val="056C53A8"/>
    <w:lvl w:ilvl="0" w:tplc="49049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C6899"/>
    <w:multiLevelType w:val="hybridMultilevel"/>
    <w:tmpl w:val="3ADC5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91E8B"/>
    <w:multiLevelType w:val="hybridMultilevel"/>
    <w:tmpl w:val="E59295F8"/>
    <w:lvl w:ilvl="0" w:tplc="DA56D10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936CB08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91DE91C8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3AF67CC0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3B4AD002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5C6AB322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 w:tplc="9BC08C64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7" w:tplc="5224926E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8" w:tplc="26F62412"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FF17B19"/>
    <w:multiLevelType w:val="hybridMultilevel"/>
    <w:tmpl w:val="B5249354"/>
    <w:lvl w:ilvl="0" w:tplc="69C4F1C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650122A5"/>
    <w:multiLevelType w:val="hybridMultilevel"/>
    <w:tmpl w:val="CCBAA538"/>
    <w:lvl w:ilvl="0" w:tplc="252EC9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744D24"/>
    <w:multiLevelType w:val="hybridMultilevel"/>
    <w:tmpl w:val="27902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87"/>
    <w:rsid w:val="00155947"/>
    <w:rsid w:val="002D76B1"/>
    <w:rsid w:val="0049398D"/>
    <w:rsid w:val="004A6810"/>
    <w:rsid w:val="004D3972"/>
    <w:rsid w:val="004F157C"/>
    <w:rsid w:val="0060180A"/>
    <w:rsid w:val="00634387"/>
    <w:rsid w:val="0066661F"/>
    <w:rsid w:val="00996087"/>
    <w:rsid w:val="009F186C"/>
    <w:rsid w:val="00AA7BB3"/>
    <w:rsid w:val="00E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04CFC"/>
  <w15:docId w15:val="{8066E4F0-8AB3-4040-B032-F884C308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6"/>
      <w:ind w:left="2988" w:right="2988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3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9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3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98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D3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na_imami@co-pla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Tirane, 17 Korrik 2006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Tirane, 17 Korrik 2006</dc:title>
  <dc:creator>Dritan</dc:creator>
  <cp:lastModifiedBy>Fiona Imami</cp:lastModifiedBy>
  <cp:revision>5</cp:revision>
  <dcterms:created xsi:type="dcterms:W3CDTF">2022-07-20T14:38:00Z</dcterms:created>
  <dcterms:modified xsi:type="dcterms:W3CDTF">2022-07-21T12:16:00Z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2022-07-20T00:00:00Z</vt:filetime>
  </property>
</Properties>
</file>